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AE1D7" w14:textId="0123826F" w:rsidR="007E36BE" w:rsidRPr="00C80EDA" w:rsidRDefault="007E36BE" w:rsidP="00DD32F8">
      <w:pPr>
        <w:spacing w:after="0"/>
        <w:jc w:val="center"/>
        <w:rPr>
          <w:rFonts w:ascii="Georgia" w:hAnsi="Georgia"/>
          <w:sz w:val="36"/>
          <w:szCs w:val="36"/>
        </w:rPr>
      </w:pPr>
      <w:r w:rsidRPr="00C80EDA">
        <w:rPr>
          <w:rFonts w:ascii="Georgia" w:hAnsi="Georgia"/>
          <w:sz w:val="36"/>
          <w:szCs w:val="36"/>
        </w:rPr>
        <w:t>G</w:t>
      </w:r>
      <w:r w:rsidR="004304BD">
        <w:rPr>
          <w:rFonts w:ascii="Georgia" w:hAnsi="Georgia"/>
          <w:sz w:val="36"/>
          <w:szCs w:val="36"/>
        </w:rPr>
        <w:t>reg</w:t>
      </w:r>
      <w:r w:rsidRPr="00C80EDA">
        <w:rPr>
          <w:rFonts w:ascii="Georgia" w:hAnsi="Georgia"/>
          <w:sz w:val="36"/>
          <w:szCs w:val="36"/>
        </w:rPr>
        <w:t xml:space="preserve"> L</w:t>
      </w:r>
      <w:r w:rsidR="004304BD">
        <w:rPr>
          <w:rFonts w:ascii="Georgia" w:hAnsi="Georgia"/>
          <w:sz w:val="36"/>
          <w:szCs w:val="36"/>
        </w:rPr>
        <w:t>aney</w:t>
      </w:r>
      <w:r w:rsidR="003E31EB">
        <w:rPr>
          <w:rFonts w:ascii="Georgia" w:hAnsi="Georgia"/>
          <w:sz w:val="36"/>
          <w:szCs w:val="36"/>
        </w:rPr>
        <w:t>, MA, CCP</w:t>
      </w:r>
      <w:r w:rsidRPr="00C80EDA">
        <w:rPr>
          <w:rFonts w:ascii="Georgia" w:hAnsi="Georgia"/>
          <w:sz w:val="36"/>
          <w:szCs w:val="36"/>
        </w:rPr>
        <w:t xml:space="preserve"> </w:t>
      </w:r>
    </w:p>
    <w:p w14:paraId="1FC6D850" w14:textId="56A95282" w:rsidR="007E36BE" w:rsidRPr="00C80EDA" w:rsidRDefault="0079169A" w:rsidP="007E36BE">
      <w:pPr>
        <w:jc w:val="center"/>
        <w:rPr>
          <w:rFonts w:ascii="Georgia" w:hAnsi="Georgia"/>
        </w:rPr>
      </w:pPr>
      <w:r w:rsidRPr="00C80EDA">
        <w:rPr>
          <w:rFonts w:ascii="Georgia" w:hAnsi="Georgia"/>
        </w:rPr>
        <w:t>Johns Creek</w:t>
      </w:r>
      <w:r w:rsidR="007E36BE" w:rsidRPr="00C80EDA">
        <w:rPr>
          <w:rFonts w:ascii="Georgia" w:hAnsi="Georgia"/>
        </w:rPr>
        <w:t xml:space="preserve">, GA | (404) 444-7048 | greg.laney@salaryschool.com | linkedin.com/in/greglaney </w:t>
      </w:r>
    </w:p>
    <w:p w14:paraId="55F2D530" w14:textId="77777777" w:rsidR="00C80EDA" w:rsidRDefault="00C80EDA" w:rsidP="007E36BE">
      <w:pPr>
        <w:jc w:val="center"/>
        <w:rPr>
          <w:rFonts w:ascii="Georgia" w:hAnsi="Georgia"/>
        </w:rPr>
      </w:pPr>
    </w:p>
    <w:p w14:paraId="0DA99AF3" w14:textId="1CC1E820" w:rsidR="007E36BE" w:rsidRDefault="007E36BE" w:rsidP="007E36BE">
      <w:pPr>
        <w:jc w:val="center"/>
        <w:rPr>
          <w:rFonts w:ascii="Georgia" w:hAnsi="Georgia"/>
        </w:rPr>
      </w:pPr>
      <w:r w:rsidRPr="00C80EDA">
        <w:rPr>
          <w:rFonts w:ascii="Georgia" w:hAnsi="Georgia"/>
        </w:rPr>
        <w:t>COMPENSATION &amp; TOTAL REWARDS LEADER</w:t>
      </w:r>
      <w:r w:rsidRPr="00C80EDA">
        <w:rPr>
          <w:rFonts w:ascii="Georgia" w:hAnsi="Georgia"/>
        </w:rPr>
        <w:br/>
        <w:t>Global Compensation Strategy | Governance | Pay Equity | Incentive Design | Market Analytics</w:t>
      </w:r>
    </w:p>
    <w:p w14:paraId="3EAA039D" w14:textId="2B00453B" w:rsidR="007E36BE" w:rsidRPr="00C80EDA" w:rsidRDefault="007E36BE" w:rsidP="007E36BE">
      <w:pPr>
        <w:rPr>
          <w:rFonts w:ascii="Georgia" w:hAnsi="Georgia"/>
        </w:rPr>
      </w:pPr>
      <w:r w:rsidRPr="00C80EDA">
        <w:rPr>
          <w:rFonts w:ascii="Times New Roman" w:hAnsi="Times New Roman" w:cs="Times New Roman"/>
        </w:rPr>
        <w:t>════════════════════════════════════════════</w:t>
      </w:r>
      <w:r w:rsidRPr="00C80EDA">
        <w:rPr>
          <w:rFonts w:ascii="Georgia" w:hAnsi="Georgia"/>
        </w:rPr>
        <w:br/>
      </w:r>
      <w:r w:rsidRPr="00C80EDA">
        <w:rPr>
          <w:rFonts w:ascii="Georgia" w:hAnsi="Georgia"/>
          <w:b/>
          <w:bCs/>
        </w:rPr>
        <w:t>EXECUTIVE SUMMARY</w:t>
      </w:r>
      <w:r w:rsidRPr="00C80EDA">
        <w:rPr>
          <w:rFonts w:ascii="Georgia" w:hAnsi="Georgia"/>
        </w:rPr>
        <w:br/>
        <w:t>Compensation and Total Rewards leader with 20+ years of experience designing and governing enterprise compensation programs across global and multi-entity organizations. Proven record aligning pay strategy to business performance, strengthening internal equity, modernizing job architecture, and building analytics frameworks that support executive decision-making.</w:t>
      </w:r>
      <w:r w:rsidR="009A2855">
        <w:rPr>
          <w:rFonts w:ascii="Georgia" w:hAnsi="Georgia"/>
        </w:rPr>
        <w:t xml:space="preserve"> </w:t>
      </w:r>
    </w:p>
    <w:p w14:paraId="1B5985BD" w14:textId="6CB150AB" w:rsidR="007E36BE" w:rsidRPr="00C80EDA" w:rsidRDefault="007E36BE" w:rsidP="007E36BE">
      <w:pPr>
        <w:rPr>
          <w:rFonts w:ascii="Georgia" w:hAnsi="Georgia"/>
        </w:rPr>
      </w:pPr>
      <w:r w:rsidRPr="00C80EDA">
        <w:rPr>
          <w:rFonts w:ascii="Georgia" w:hAnsi="Georgia"/>
        </w:rPr>
        <w:t>Experienced partner to Finance and executive leadership, balancing competitiveness, cost discipline, and retention outcomes. Strong HR systems fluency ensures compensation design translates into scalable configuration and reporting integrity.</w:t>
      </w:r>
      <w:r w:rsidR="009A2855">
        <w:rPr>
          <w:rFonts w:ascii="Georgia" w:hAnsi="Georgia"/>
        </w:rPr>
        <w:t xml:space="preserve"> </w:t>
      </w:r>
      <w:r w:rsidR="009A2855" w:rsidRPr="009A2855">
        <w:rPr>
          <w:rFonts w:ascii="Georgia" w:hAnsi="Georgia"/>
        </w:rPr>
        <w:t>AI practitioner with hands-on experience developing HR-focused AI agents and workflow automations, serving on a corporate AI task force, and leading AI training and HR-focused adoption initiatives.</w:t>
      </w:r>
    </w:p>
    <w:p w14:paraId="546C661F" w14:textId="59D8C959" w:rsidR="007E36BE" w:rsidRPr="00C80EDA" w:rsidRDefault="007E36BE" w:rsidP="007E36BE">
      <w:pPr>
        <w:rPr>
          <w:rFonts w:ascii="Georgia" w:hAnsi="Georgia"/>
        </w:rPr>
      </w:pPr>
      <w:r w:rsidRPr="00C80EDA">
        <w:rPr>
          <w:rFonts w:ascii="Times New Roman" w:hAnsi="Times New Roman" w:cs="Times New Roman"/>
        </w:rPr>
        <w:t>════════════════════════════════════════════</w:t>
      </w:r>
      <w:r w:rsidRPr="00C80EDA">
        <w:rPr>
          <w:rFonts w:ascii="Georgia" w:hAnsi="Georgia"/>
        </w:rPr>
        <w:br/>
      </w:r>
      <w:r w:rsidRPr="00C80EDA">
        <w:rPr>
          <w:rFonts w:ascii="Georgia" w:hAnsi="Georgia"/>
          <w:b/>
          <w:bCs/>
        </w:rPr>
        <w:t>SELECTED IMPACT</w:t>
      </w:r>
      <w:r w:rsidRPr="00C80EDA">
        <w:rPr>
          <w:rFonts w:ascii="Georgia" w:hAnsi="Georgia"/>
        </w:rPr>
        <w:br/>
      </w:r>
      <w:r w:rsidRPr="00C80EDA">
        <w:rPr>
          <w:rFonts w:ascii="Georgia" w:hAnsi="Georgia" w:cs="Aptos"/>
        </w:rPr>
        <w:t>•</w:t>
      </w:r>
      <w:r w:rsidRPr="00C80EDA">
        <w:rPr>
          <w:rFonts w:ascii="Georgia" w:hAnsi="Georgia"/>
        </w:rPr>
        <w:t xml:space="preserve"> Managed $30M+ annual incentive and merit budgets supporting up to 16,000 employees</w:t>
      </w:r>
      <w:r w:rsidR="0065426A">
        <w:rPr>
          <w:rFonts w:ascii="Georgia" w:hAnsi="Georgia"/>
        </w:rPr>
        <w:t>.</w:t>
      </w:r>
      <w:r w:rsidRPr="00C80EDA">
        <w:rPr>
          <w:rFonts w:ascii="Georgia" w:hAnsi="Georgia"/>
        </w:rPr>
        <w:br/>
      </w:r>
      <w:r w:rsidRPr="00C80EDA">
        <w:rPr>
          <w:rFonts w:ascii="Georgia" w:hAnsi="Georgia" w:cs="Aptos"/>
        </w:rPr>
        <w:t>•</w:t>
      </w:r>
      <w:r w:rsidRPr="00C80EDA">
        <w:rPr>
          <w:rFonts w:ascii="Georgia" w:hAnsi="Georgia"/>
        </w:rPr>
        <w:t xml:space="preserve"> Led global compensation strategy across multi-country operations</w:t>
      </w:r>
      <w:r w:rsidR="0065426A">
        <w:rPr>
          <w:rFonts w:ascii="Georgia" w:hAnsi="Georgia"/>
        </w:rPr>
        <w:t>.</w:t>
      </w:r>
      <w:r w:rsidRPr="00C80EDA">
        <w:rPr>
          <w:rFonts w:ascii="Georgia" w:hAnsi="Georgia"/>
        </w:rPr>
        <w:br/>
      </w:r>
      <w:r w:rsidRPr="00C80EDA">
        <w:rPr>
          <w:rFonts w:ascii="Georgia" w:hAnsi="Georgia" w:cs="Aptos"/>
        </w:rPr>
        <w:t>•</w:t>
      </w:r>
      <w:r w:rsidRPr="00C80EDA">
        <w:rPr>
          <w:rFonts w:ascii="Georgia" w:hAnsi="Georgia"/>
        </w:rPr>
        <w:t xml:space="preserve"> Designed enterprise bonus frameworks aligned to financial KPIs</w:t>
      </w:r>
      <w:r w:rsidR="0065426A">
        <w:rPr>
          <w:rFonts w:ascii="Georgia" w:hAnsi="Georgia"/>
        </w:rPr>
        <w:t>.</w:t>
      </w:r>
      <w:r w:rsidRPr="00C80EDA">
        <w:rPr>
          <w:rFonts w:ascii="Georgia" w:hAnsi="Georgia"/>
        </w:rPr>
        <w:br/>
      </w:r>
      <w:r w:rsidRPr="00C80EDA">
        <w:rPr>
          <w:rFonts w:ascii="Georgia" w:hAnsi="Georgia" w:cs="Aptos"/>
        </w:rPr>
        <w:t>•</w:t>
      </w:r>
      <w:r w:rsidRPr="00C80EDA">
        <w:rPr>
          <w:rFonts w:ascii="Georgia" w:hAnsi="Georgia"/>
        </w:rPr>
        <w:t xml:space="preserve"> Strengthened pay equity governance through structured market analytics</w:t>
      </w:r>
      <w:r w:rsidR="0065426A">
        <w:rPr>
          <w:rFonts w:ascii="Georgia" w:hAnsi="Georgia"/>
        </w:rPr>
        <w:t>.</w:t>
      </w:r>
      <w:r w:rsidRPr="00C80EDA">
        <w:rPr>
          <w:rFonts w:ascii="Georgia" w:hAnsi="Georgia"/>
        </w:rPr>
        <w:br/>
      </w:r>
      <w:r w:rsidRPr="00C80EDA">
        <w:rPr>
          <w:rFonts w:ascii="Georgia" w:hAnsi="Georgia" w:cs="Aptos"/>
        </w:rPr>
        <w:t>•</w:t>
      </w:r>
      <w:r w:rsidRPr="00C80EDA">
        <w:rPr>
          <w:rFonts w:ascii="Georgia" w:hAnsi="Georgia"/>
        </w:rPr>
        <w:t xml:space="preserve"> Reduced compensation cycle times by 30%+ through process modernization</w:t>
      </w:r>
      <w:r w:rsidR="0065426A">
        <w:rPr>
          <w:rFonts w:ascii="Georgia" w:hAnsi="Georgia"/>
        </w:rPr>
        <w:t>.</w:t>
      </w:r>
      <w:r w:rsidRPr="00C80EDA">
        <w:rPr>
          <w:rFonts w:ascii="Georgia" w:hAnsi="Georgia"/>
        </w:rPr>
        <w:br/>
      </w:r>
      <w:r w:rsidRPr="00C80EDA">
        <w:rPr>
          <w:rFonts w:ascii="Georgia" w:hAnsi="Georgia" w:cs="Aptos"/>
        </w:rPr>
        <w:t>•</w:t>
      </w:r>
      <w:r w:rsidRPr="00C80EDA">
        <w:rPr>
          <w:rFonts w:ascii="Georgia" w:hAnsi="Georgia"/>
        </w:rPr>
        <w:t xml:space="preserve"> </w:t>
      </w:r>
      <w:r w:rsidR="00872336">
        <w:rPr>
          <w:rFonts w:ascii="Georgia" w:hAnsi="Georgia"/>
        </w:rPr>
        <w:t>Led HR participation on AI task force, developing AI agents and automation for key activities.</w:t>
      </w:r>
    </w:p>
    <w:p w14:paraId="5D969185" w14:textId="77777777" w:rsidR="007E36BE" w:rsidRPr="00C80EDA" w:rsidRDefault="007E36BE" w:rsidP="007E36BE">
      <w:pPr>
        <w:rPr>
          <w:rFonts w:ascii="Georgia" w:hAnsi="Georgia"/>
          <w:b/>
          <w:bCs/>
        </w:rPr>
      </w:pPr>
      <w:r w:rsidRPr="00C80EDA">
        <w:rPr>
          <w:rFonts w:ascii="Times New Roman" w:hAnsi="Times New Roman" w:cs="Times New Roman"/>
        </w:rPr>
        <w:t>════════════════════════════════════════════</w:t>
      </w:r>
      <w:r w:rsidRPr="00C80EDA">
        <w:rPr>
          <w:rFonts w:ascii="Georgia" w:hAnsi="Georgia"/>
        </w:rPr>
        <w:br/>
      </w:r>
      <w:r w:rsidRPr="00C80EDA">
        <w:rPr>
          <w:rFonts w:ascii="Georgia" w:hAnsi="Georgia"/>
          <w:b/>
          <w:bCs/>
        </w:rPr>
        <w:t>PROFESSIONAL EXPERIENCE</w:t>
      </w:r>
    </w:p>
    <w:p w14:paraId="243FE4BB" w14:textId="535FBEFB" w:rsidR="0074039C" w:rsidRDefault="007E36BE" w:rsidP="009A2855">
      <w:pPr>
        <w:spacing w:after="0"/>
        <w:rPr>
          <w:rFonts w:ascii="Georgia" w:hAnsi="Georgia"/>
        </w:rPr>
      </w:pPr>
      <w:r w:rsidRPr="00C80EDA">
        <w:rPr>
          <w:rFonts w:ascii="Georgia" w:hAnsi="Georgia"/>
          <w:u w:val="single"/>
        </w:rPr>
        <w:t>F</w:t>
      </w:r>
      <w:r w:rsidR="004304BD">
        <w:rPr>
          <w:rFonts w:ascii="Georgia" w:hAnsi="Georgia"/>
          <w:u w:val="single"/>
        </w:rPr>
        <w:t>inthrive</w:t>
      </w:r>
      <w:r w:rsidRPr="00C80EDA">
        <w:rPr>
          <w:rFonts w:ascii="Georgia" w:hAnsi="Georgia"/>
        </w:rPr>
        <w:t xml:space="preserve"> | Remote</w:t>
      </w:r>
      <w:r w:rsidRPr="00C80EDA">
        <w:rPr>
          <w:rFonts w:ascii="Georgia" w:hAnsi="Georgia"/>
        </w:rPr>
        <w:br/>
      </w:r>
      <w:r w:rsidRPr="00C80EDA">
        <w:rPr>
          <w:rFonts w:ascii="Georgia" w:hAnsi="Georgia"/>
          <w:i/>
          <w:iCs/>
        </w:rPr>
        <w:t>Senior Global Compensation Manager | 2024–Present</w:t>
      </w:r>
      <w:r w:rsidRPr="00C80EDA">
        <w:rPr>
          <w:rFonts w:ascii="Georgia" w:hAnsi="Georgia"/>
          <w:i/>
          <w:iCs/>
        </w:rPr>
        <w:br/>
      </w:r>
      <w:r w:rsidRPr="00C80EDA">
        <w:rPr>
          <w:rFonts w:ascii="Georgia" w:hAnsi="Georgia"/>
        </w:rPr>
        <w:t>• Lead global compensation strategy including bonus design, merit planning, and international market pricing</w:t>
      </w:r>
      <w:r w:rsidR="0065426A">
        <w:rPr>
          <w:rFonts w:ascii="Georgia" w:hAnsi="Georgia"/>
        </w:rPr>
        <w:t>.</w:t>
      </w:r>
    </w:p>
    <w:p w14:paraId="7EAD2977" w14:textId="5F4E5D12" w:rsidR="009A2855" w:rsidRPr="009A2855" w:rsidRDefault="0074039C" w:rsidP="009A2855">
      <w:pPr>
        <w:spacing w:after="0"/>
        <w:rPr>
          <w:rFonts w:ascii="Georgia" w:hAnsi="Georgia"/>
        </w:rPr>
      </w:pPr>
      <w:r w:rsidRPr="00C80EDA">
        <w:rPr>
          <w:rFonts w:ascii="Georgia" w:hAnsi="Georgia"/>
        </w:rPr>
        <w:t xml:space="preserve">• </w:t>
      </w:r>
      <w:r w:rsidR="009A2855" w:rsidRPr="009A2855">
        <w:rPr>
          <w:rFonts w:ascii="Georgia" w:hAnsi="Georgia"/>
        </w:rPr>
        <w:t>Served as the primary HR representative on the corporate AI task force, leading AI training and HR focus groups while developing AI agents supporting job description evaluation, market pricing, position slotting, and other compensation processes.</w:t>
      </w:r>
    </w:p>
    <w:p w14:paraId="758754F0" w14:textId="60A78A8D" w:rsidR="007E36BE" w:rsidRPr="00C80EDA" w:rsidRDefault="007E36BE" w:rsidP="009A2855">
      <w:pPr>
        <w:spacing w:after="0"/>
        <w:rPr>
          <w:rFonts w:ascii="Georgia" w:hAnsi="Georgia"/>
          <w:u w:val="single"/>
        </w:rPr>
      </w:pPr>
      <w:r w:rsidRPr="00C80EDA">
        <w:rPr>
          <w:rFonts w:ascii="Georgia" w:hAnsi="Georgia"/>
        </w:rPr>
        <w:t>• Designed and implemented annual and quarterly incentive plans aligned to company and departmental financial KPIs</w:t>
      </w:r>
      <w:r w:rsidR="0065426A">
        <w:rPr>
          <w:rFonts w:ascii="Georgia" w:hAnsi="Georgia"/>
        </w:rPr>
        <w:t>.</w:t>
      </w:r>
      <w:r w:rsidRPr="00C80EDA">
        <w:rPr>
          <w:rFonts w:ascii="Georgia" w:hAnsi="Georgia"/>
        </w:rPr>
        <w:br/>
        <w:t>• Conduct global market analysis and manage salary survey participation to ensure competitive positioning and internal equity</w:t>
      </w:r>
      <w:r w:rsidR="0065426A">
        <w:rPr>
          <w:rFonts w:ascii="Georgia" w:hAnsi="Georgia"/>
        </w:rPr>
        <w:t>.</w:t>
      </w:r>
      <w:r w:rsidRPr="00C80EDA">
        <w:rPr>
          <w:rFonts w:ascii="Georgia" w:hAnsi="Georgia"/>
        </w:rPr>
        <w:br/>
        <w:t>• Partner with Finance on workforce budgeting, cost modeling, and fiscal controls</w:t>
      </w:r>
      <w:r w:rsidR="0065426A">
        <w:rPr>
          <w:rFonts w:ascii="Georgia" w:hAnsi="Georgia"/>
        </w:rPr>
        <w:t>.</w:t>
      </w:r>
      <w:r w:rsidRPr="00C80EDA">
        <w:rPr>
          <w:rFonts w:ascii="Georgia" w:hAnsi="Georgia"/>
        </w:rPr>
        <w:br/>
        <w:t>• Built reporting frameworks supporting pay equity monitoring and executive compensation visibility</w:t>
      </w:r>
      <w:r w:rsidR="0065426A">
        <w:rPr>
          <w:rFonts w:ascii="Georgia" w:hAnsi="Georgia"/>
        </w:rPr>
        <w:t>.</w:t>
      </w:r>
      <w:r w:rsidRPr="00C80EDA">
        <w:rPr>
          <w:rFonts w:ascii="Georgia" w:hAnsi="Georgia"/>
        </w:rPr>
        <w:br/>
        <w:t>• Modernized compensation processes leveraging automation and AI-enabled tools, improving efficiency by 30%+</w:t>
      </w:r>
      <w:r w:rsidR="009A2855">
        <w:rPr>
          <w:rFonts w:ascii="Georgia" w:hAnsi="Georgia"/>
        </w:rPr>
        <w:t>.</w:t>
      </w:r>
      <w:r w:rsidRPr="00C80EDA">
        <w:rPr>
          <w:rFonts w:ascii="Georgia" w:hAnsi="Georgia"/>
          <w:u w:val="single"/>
        </w:rPr>
        <w:br w:type="page"/>
      </w:r>
    </w:p>
    <w:p w14:paraId="29D5EFD7" w14:textId="778E99EE" w:rsidR="007E36BE" w:rsidRPr="00C80EDA" w:rsidRDefault="007E36BE" w:rsidP="007E36BE">
      <w:pPr>
        <w:rPr>
          <w:rFonts w:ascii="Georgia" w:hAnsi="Georgia"/>
        </w:rPr>
      </w:pPr>
      <w:r w:rsidRPr="00C80EDA">
        <w:rPr>
          <w:rFonts w:ascii="Georgia" w:hAnsi="Georgia"/>
          <w:u w:val="single"/>
        </w:rPr>
        <w:lastRenderedPageBreak/>
        <w:t>COR P</w:t>
      </w:r>
      <w:r w:rsidR="004304BD">
        <w:rPr>
          <w:rFonts w:ascii="Georgia" w:hAnsi="Georgia"/>
          <w:u w:val="single"/>
        </w:rPr>
        <w:t>artners</w:t>
      </w:r>
      <w:r w:rsidRPr="00C80EDA">
        <w:rPr>
          <w:rFonts w:ascii="Georgia" w:hAnsi="Georgia"/>
        </w:rPr>
        <w:br/>
      </w:r>
      <w:r w:rsidRPr="00C80EDA">
        <w:rPr>
          <w:rFonts w:ascii="Georgia" w:hAnsi="Georgia"/>
          <w:i/>
          <w:iCs/>
        </w:rPr>
        <w:t>Director, HR Technology (Workday) | 2020–2024</w:t>
      </w:r>
      <w:r w:rsidRPr="00C80EDA">
        <w:rPr>
          <w:rFonts w:ascii="Georgia" w:hAnsi="Georgia"/>
        </w:rPr>
        <w:br/>
        <w:t>• Partnered with HR leadership to align job architecture, grading, and compensation structures within Workday</w:t>
      </w:r>
      <w:r w:rsidR="0065426A">
        <w:rPr>
          <w:rFonts w:ascii="Georgia" w:hAnsi="Georgia"/>
        </w:rPr>
        <w:t>.</w:t>
      </w:r>
      <w:r w:rsidRPr="00C80EDA">
        <w:rPr>
          <w:rFonts w:ascii="Georgia" w:hAnsi="Georgia"/>
        </w:rPr>
        <w:br/>
        <w:t>• Oversaw compensation configuration supporting merit, bonus, and governance frameworks</w:t>
      </w:r>
      <w:r w:rsidR="0065426A">
        <w:rPr>
          <w:rFonts w:ascii="Georgia" w:hAnsi="Georgia"/>
        </w:rPr>
        <w:t>.</w:t>
      </w:r>
      <w:r w:rsidRPr="00C80EDA">
        <w:rPr>
          <w:rFonts w:ascii="Georgia" w:hAnsi="Georgia"/>
        </w:rPr>
        <w:br/>
        <w:t>• Negotiated vendor contracts for compensation tools and market data platforms delivering six-figure savings</w:t>
      </w:r>
      <w:r w:rsidR="0065426A">
        <w:rPr>
          <w:rFonts w:ascii="Georgia" w:hAnsi="Georgia"/>
        </w:rPr>
        <w:t>.</w:t>
      </w:r>
      <w:r w:rsidRPr="00C80EDA">
        <w:rPr>
          <w:rFonts w:ascii="Georgia" w:hAnsi="Georgia"/>
        </w:rPr>
        <w:br/>
        <w:t>• Supported executive decision-making through workforce analytics and compensation dashboards</w:t>
      </w:r>
      <w:r w:rsidR="0065426A">
        <w:rPr>
          <w:rFonts w:ascii="Georgia" w:hAnsi="Georgia"/>
        </w:rPr>
        <w:t>.</w:t>
      </w:r>
    </w:p>
    <w:p w14:paraId="0F5EC913" w14:textId="39A1EB5B" w:rsidR="007E36BE" w:rsidRPr="00C80EDA" w:rsidRDefault="007E36BE" w:rsidP="007E36BE">
      <w:pPr>
        <w:rPr>
          <w:rFonts w:ascii="Georgia" w:hAnsi="Georgia"/>
        </w:rPr>
      </w:pPr>
      <w:r w:rsidRPr="00C80EDA">
        <w:rPr>
          <w:rFonts w:ascii="Georgia" w:hAnsi="Georgia"/>
          <w:u w:val="single"/>
        </w:rPr>
        <w:t>I</w:t>
      </w:r>
      <w:r w:rsidR="004304BD">
        <w:rPr>
          <w:rFonts w:ascii="Georgia" w:hAnsi="Georgia"/>
          <w:u w:val="single"/>
        </w:rPr>
        <w:t>ntercontinental</w:t>
      </w:r>
      <w:r w:rsidRPr="00C80EDA">
        <w:rPr>
          <w:rFonts w:ascii="Georgia" w:hAnsi="Georgia"/>
          <w:u w:val="single"/>
        </w:rPr>
        <w:t xml:space="preserve"> H</w:t>
      </w:r>
      <w:r w:rsidR="004304BD">
        <w:rPr>
          <w:rFonts w:ascii="Georgia" w:hAnsi="Georgia"/>
          <w:u w:val="single"/>
        </w:rPr>
        <w:t>otels</w:t>
      </w:r>
      <w:r w:rsidRPr="00C80EDA">
        <w:rPr>
          <w:rFonts w:ascii="Georgia" w:hAnsi="Georgia"/>
          <w:u w:val="single"/>
        </w:rPr>
        <w:t xml:space="preserve"> G</w:t>
      </w:r>
      <w:r w:rsidR="004304BD">
        <w:rPr>
          <w:rFonts w:ascii="Georgia" w:hAnsi="Georgia"/>
          <w:u w:val="single"/>
        </w:rPr>
        <w:t>roup</w:t>
      </w:r>
      <w:r w:rsidRPr="00C80EDA">
        <w:rPr>
          <w:rFonts w:ascii="Georgia" w:hAnsi="Georgia"/>
        </w:rPr>
        <w:br/>
      </w:r>
      <w:r w:rsidRPr="00C80EDA">
        <w:rPr>
          <w:rFonts w:ascii="Georgia" w:hAnsi="Georgia"/>
          <w:i/>
          <w:iCs/>
        </w:rPr>
        <w:t>Americas Compensation Manager (Progressive Roles) | 2003–2012</w:t>
      </w:r>
      <w:r w:rsidRPr="00C80EDA">
        <w:rPr>
          <w:rFonts w:ascii="Georgia" w:hAnsi="Georgia"/>
          <w:i/>
          <w:iCs/>
        </w:rPr>
        <w:br/>
        <w:t>Global Manager, HRIS (Workday) | 2012–2020</w:t>
      </w:r>
      <w:r w:rsidRPr="00C80EDA">
        <w:rPr>
          <w:rFonts w:ascii="Georgia" w:hAnsi="Georgia"/>
        </w:rPr>
        <w:br/>
        <w:t>• Led compensation strategy supporting ~16,000 employees across North and South America</w:t>
      </w:r>
      <w:r w:rsidR="0065426A">
        <w:rPr>
          <w:rFonts w:ascii="Georgia" w:hAnsi="Georgia"/>
        </w:rPr>
        <w:t>.</w:t>
      </w:r>
      <w:r w:rsidRPr="00C80EDA">
        <w:rPr>
          <w:rFonts w:ascii="Georgia" w:hAnsi="Georgia"/>
        </w:rPr>
        <w:br/>
        <w:t>• Managed $30M+ incentive, sales, and merit budgets annually</w:t>
      </w:r>
      <w:r w:rsidR="0065426A">
        <w:rPr>
          <w:rFonts w:ascii="Georgia" w:hAnsi="Georgia"/>
        </w:rPr>
        <w:t>.</w:t>
      </w:r>
      <w:r w:rsidRPr="00C80EDA">
        <w:rPr>
          <w:rFonts w:ascii="Georgia" w:hAnsi="Georgia"/>
        </w:rPr>
        <w:br/>
        <w:t>• Created industry-recognized salary analytics tool supporting 200+ hotels</w:t>
      </w:r>
      <w:r w:rsidR="0065426A">
        <w:rPr>
          <w:rFonts w:ascii="Georgia" w:hAnsi="Georgia"/>
        </w:rPr>
        <w:t>.</w:t>
      </w:r>
      <w:r w:rsidRPr="00C80EDA">
        <w:rPr>
          <w:rFonts w:ascii="Georgia" w:hAnsi="Georgia"/>
        </w:rPr>
        <w:br/>
        <w:t>• Re-engineered bonus process reducing cycle time from 360 hours to 4</w:t>
      </w:r>
      <w:r w:rsidR="0065426A">
        <w:rPr>
          <w:rFonts w:ascii="Georgia" w:hAnsi="Georgia"/>
        </w:rPr>
        <w:t>.</w:t>
      </w:r>
      <w:r w:rsidRPr="00C80EDA">
        <w:rPr>
          <w:rFonts w:ascii="Georgia" w:hAnsi="Georgia"/>
        </w:rPr>
        <w:br/>
        <w:t>• Supported compliance initiatives including FLSA updates and job evaluation modernization</w:t>
      </w:r>
      <w:r w:rsidR="0065426A">
        <w:rPr>
          <w:rFonts w:ascii="Georgia" w:hAnsi="Georgia"/>
        </w:rPr>
        <w:t>.</w:t>
      </w:r>
    </w:p>
    <w:p w14:paraId="7B56E8E3" w14:textId="77777777" w:rsidR="0065426A" w:rsidRPr="009422C3" w:rsidRDefault="0065426A" w:rsidP="0065426A">
      <w:pPr>
        <w:rPr>
          <w:rFonts w:ascii="Georgia" w:hAnsi="Georgia"/>
        </w:rPr>
      </w:pPr>
      <w:r w:rsidRPr="009422C3">
        <w:rPr>
          <w:rFonts w:ascii="Georgia" w:hAnsi="Georgia"/>
          <w:b/>
          <w:bCs/>
        </w:rPr>
        <w:t>EARLIER CAREER</w:t>
      </w:r>
      <w:r w:rsidRPr="009422C3">
        <w:rPr>
          <w:rFonts w:ascii="Georgia" w:hAnsi="Georgia"/>
        </w:rPr>
        <w:br/>
        <w:t xml:space="preserve">Progressive </w:t>
      </w:r>
      <w:r>
        <w:rPr>
          <w:rFonts w:ascii="Georgia" w:hAnsi="Georgia"/>
        </w:rPr>
        <w:t xml:space="preserve">Recruiting, </w:t>
      </w:r>
      <w:r w:rsidRPr="009422C3">
        <w:rPr>
          <w:rFonts w:ascii="Georgia" w:hAnsi="Georgia"/>
        </w:rPr>
        <w:t>HR</w:t>
      </w:r>
      <w:r>
        <w:rPr>
          <w:rFonts w:ascii="Georgia" w:hAnsi="Georgia"/>
        </w:rPr>
        <w:t xml:space="preserve"> Business Partner,</w:t>
      </w:r>
      <w:r w:rsidRPr="009422C3">
        <w:rPr>
          <w:rFonts w:ascii="Georgia" w:hAnsi="Georgia"/>
        </w:rPr>
        <w:t xml:space="preserve"> Compensation</w:t>
      </w:r>
      <w:r>
        <w:rPr>
          <w:rFonts w:ascii="Georgia" w:hAnsi="Georgia"/>
        </w:rPr>
        <w:t>, and Benefits</w:t>
      </w:r>
      <w:r w:rsidRPr="009422C3">
        <w:rPr>
          <w:rFonts w:ascii="Georgia" w:hAnsi="Georgia"/>
        </w:rPr>
        <w:t xml:space="preserve"> Roles </w:t>
      </w:r>
      <w:r w:rsidRPr="009422C3">
        <w:rPr>
          <w:rFonts w:ascii="Georgia" w:hAnsi="Georgia"/>
        </w:rPr>
        <w:br/>
        <w:t xml:space="preserve">• </w:t>
      </w:r>
      <w:r>
        <w:rPr>
          <w:rFonts w:ascii="Georgia" w:hAnsi="Georgia"/>
        </w:rPr>
        <w:t>Industries including pharmaceutical, hospitality, document management, financial, technology.</w:t>
      </w:r>
    </w:p>
    <w:p w14:paraId="351B34D4" w14:textId="77777777" w:rsidR="0065426A" w:rsidRDefault="0065426A" w:rsidP="003A701C">
      <w:pPr>
        <w:spacing w:after="0"/>
        <w:rPr>
          <w:rFonts w:ascii="Times New Roman" w:hAnsi="Times New Roman" w:cs="Times New Roman"/>
        </w:rPr>
      </w:pPr>
    </w:p>
    <w:p w14:paraId="138A27B6" w14:textId="4ACD224A" w:rsidR="003A701C" w:rsidRDefault="007E36BE" w:rsidP="003A701C">
      <w:pPr>
        <w:spacing w:after="0"/>
        <w:rPr>
          <w:rFonts w:ascii="Georgia" w:hAnsi="Georgia"/>
        </w:rPr>
      </w:pPr>
      <w:r w:rsidRPr="00C80EDA">
        <w:rPr>
          <w:rFonts w:ascii="Times New Roman" w:hAnsi="Times New Roman" w:cs="Times New Roman"/>
        </w:rPr>
        <w:t>════════════════════════════════════════════</w:t>
      </w:r>
      <w:r w:rsidRPr="00C80EDA">
        <w:rPr>
          <w:rFonts w:ascii="Georgia" w:hAnsi="Georgia"/>
        </w:rPr>
        <w:br/>
      </w:r>
      <w:r w:rsidRPr="00334D74">
        <w:rPr>
          <w:rFonts w:ascii="Georgia" w:hAnsi="Georgia"/>
          <w:b/>
          <w:bCs/>
        </w:rPr>
        <w:t>CORE CAPABILITIES</w:t>
      </w:r>
      <w:r w:rsidRPr="00C80EDA">
        <w:rPr>
          <w:rFonts w:ascii="Georgia" w:hAnsi="Georgia"/>
        </w:rPr>
        <w:br/>
      </w:r>
      <w:r w:rsidR="003A701C">
        <w:rPr>
          <w:rFonts w:ascii="Georgia" w:hAnsi="Georgia"/>
        </w:rPr>
        <w:t>C</w:t>
      </w:r>
      <w:r w:rsidR="00791C63">
        <w:rPr>
          <w:rFonts w:ascii="Georgia" w:hAnsi="Georgia"/>
        </w:rPr>
        <w:t>ertified Compensation Professional (CCP), WorldatWork</w:t>
      </w:r>
    </w:p>
    <w:p w14:paraId="425499B2" w14:textId="6FA7CDAC" w:rsidR="007E36BE" w:rsidRDefault="007E36BE" w:rsidP="003A701C">
      <w:pPr>
        <w:spacing w:after="0"/>
        <w:rPr>
          <w:rFonts w:ascii="Georgia" w:hAnsi="Georgia"/>
        </w:rPr>
      </w:pPr>
      <w:r w:rsidRPr="00C80EDA">
        <w:rPr>
          <w:rFonts w:ascii="Georgia" w:hAnsi="Georgia"/>
        </w:rPr>
        <w:t>Compensation Philosophy Development | Job Architecture &amp; Leveling</w:t>
      </w:r>
      <w:r w:rsidRPr="00C80EDA">
        <w:rPr>
          <w:rFonts w:ascii="Georgia" w:hAnsi="Georgia"/>
        </w:rPr>
        <w:br/>
        <w:t>Market Pricing &amp; Survey Strategy | Merit &amp; Incentive Plan Design</w:t>
      </w:r>
      <w:r w:rsidRPr="00C80EDA">
        <w:rPr>
          <w:rFonts w:ascii="Georgia" w:hAnsi="Georgia"/>
        </w:rPr>
        <w:br/>
        <w:t>Pay Equity Analytics | Workforce Cost Modeling</w:t>
      </w:r>
      <w:r w:rsidRPr="00C80EDA">
        <w:rPr>
          <w:rFonts w:ascii="Georgia" w:hAnsi="Georgia"/>
        </w:rPr>
        <w:br/>
        <w:t>Executive Compensation Reporting | Governance &amp; Compliance</w:t>
      </w:r>
      <w:r w:rsidRPr="00C80EDA">
        <w:rPr>
          <w:rFonts w:ascii="Georgia" w:hAnsi="Georgia"/>
        </w:rPr>
        <w:br/>
        <w:t>Global Compensation Structures | Compensation System Configuration</w:t>
      </w:r>
    </w:p>
    <w:p w14:paraId="6F4CBBAD" w14:textId="18ABC5F7" w:rsidR="003A701C" w:rsidRPr="00C80EDA" w:rsidRDefault="003A701C" w:rsidP="003A701C">
      <w:pPr>
        <w:spacing w:after="0"/>
        <w:rPr>
          <w:rFonts w:ascii="Georgia" w:hAnsi="Georgia"/>
        </w:rPr>
      </w:pPr>
      <w:r>
        <w:rPr>
          <w:rFonts w:ascii="Georgia" w:hAnsi="Georgia"/>
        </w:rPr>
        <w:t>Vendor Relations (Compensation, Benefits, HR Systems)</w:t>
      </w:r>
    </w:p>
    <w:p w14:paraId="4299198E" w14:textId="3D3025D1" w:rsidR="007E36BE" w:rsidRPr="00C80EDA" w:rsidRDefault="007E36BE" w:rsidP="007E36BE">
      <w:pPr>
        <w:rPr>
          <w:rFonts w:ascii="Georgia" w:hAnsi="Georgia"/>
        </w:rPr>
      </w:pPr>
      <w:r w:rsidRPr="00C80EDA">
        <w:rPr>
          <w:rFonts w:ascii="Times New Roman" w:hAnsi="Times New Roman" w:cs="Times New Roman"/>
        </w:rPr>
        <w:t>════════════════════════════════════════════</w:t>
      </w:r>
      <w:r w:rsidRPr="00C80EDA">
        <w:rPr>
          <w:rFonts w:ascii="Georgia" w:hAnsi="Georgia"/>
        </w:rPr>
        <w:br/>
      </w:r>
      <w:r w:rsidRPr="00334D74">
        <w:rPr>
          <w:rFonts w:ascii="Georgia" w:hAnsi="Georgia"/>
          <w:b/>
          <w:bCs/>
        </w:rPr>
        <w:t>TECHNOLOGY STACK</w:t>
      </w:r>
      <w:r w:rsidRPr="00C80EDA">
        <w:rPr>
          <w:rFonts w:ascii="Georgia" w:hAnsi="Georgia"/>
        </w:rPr>
        <w:br/>
        <w:t>Workday (</w:t>
      </w:r>
      <w:r w:rsidR="00DD32F8" w:rsidRPr="00C80EDA">
        <w:rPr>
          <w:rFonts w:ascii="Georgia" w:hAnsi="Georgia"/>
        </w:rPr>
        <w:t>Multiple modules since 2013</w:t>
      </w:r>
      <w:r w:rsidRPr="00C80EDA">
        <w:rPr>
          <w:rFonts w:ascii="Georgia" w:hAnsi="Georgia"/>
        </w:rPr>
        <w:t>)</w:t>
      </w:r>
      <w:r w:rsidRPr="00C80EDA">
        <w:rPr>
          <w:rFonts w:ascii="Georgia" w:hAnsi="Georgia"/>
        </w:rPr>
        <w:br/>
        <w:t>Dayforce</w:t>
      </w:r>
      <w:r w:rsidRPr="00C80EDA">
        <w:rPr>
          <w:rFonts w:ascii="Georgia" w:hAnsi="Georgia"/>
        </w:rPr>
        <w:br/>
        <w:t>Advanced Excel</w:t>
      </w:r>
      <w:r w:rsidR="00DD32F8" w:rsidRPr="00C80EDA">
        <w:rPr>
          <w:rFonts w:ascii="Georgia" w:hAnsi="Georgia"/>
        </w:rPr>
        <w:t>, Access</w:t>
      </w:r>
      <w:r w:rsidRPr="00C80EDA">
        <w:rPr>
          <w:rFonts w:ascii="Georgia" w:hAnsi="Georgia"/>
        </w:rPr>
        <w:t xml:space="preserve"> &amp; VBA</w:t>
      </w:r>
      <w:r w:rsidRPr="00C80EDA">
        <w:rPr>
          <w:rFonts w:ascii="Georgia" w:hAnsi="Georgia"/>
        </w:rPr>
        <w:br/>
        <w:t>Market Pricing Platforms (PayFactors, Culpepper, Salary.com)</w:t>
      </w:r>
      <w:r w:rsidRPr="00C80EDA">
        <w:rPr>
          <w:rFonts w:ascii="Georgia" w:hAnsi="Georgia"/>
        </w:rPr>
        <w:br/>
      </w:r>
      <w:r w:rsidR="00791C63">
        <w:rPr>
          <w:rFonts w:ascii="Georgia" w:hAnsi="Georgia"/>
        </w:rPr>
        <w:t xml:space="preserve">Generative </w:t>
      </w:r>
      <w:r w:rsidRPr="00C80EDA">
        <w:rPr>
          <w:rFonts w:ascii="Georgia" w:hAnsi="Georgia"/>
        </w:rPr>
        <w:t>AI</w:t>
      </w:r>
      <w:r w:rsidR="00872336">
        <w:rPr>
          <w:rFonts w:ascii="Georgia" w:hAnsi="Georgia"/>
        </w:rPr>
        <w:t xml:space="preserve"> &amp; Automation: ChatGPT, MS CoPilot, Notebook LM, n8n, workflow automation, AI Agent Development</w:t>
      </w:r>
    </w:p>
    <w:p w14:paraId="067638E7" w14:textId="77777777" w:rsidR="007E36BE" w:rsidRPr="00C80EDA" w:rsidRDefault="007E36BE" w:rsidP="007E36BE">
      <w:pPr>
        <w:rPr>
          <w:rFonts w:ascii="Georgia" w:hAnsi="Georgia"/>
        </w:rPr>
      </w:pPr>
      <w:r w:rsidRPr="00C80EDA">
        <w:rPr>
          <w:rFonts w:ascii="Times New Roman" w:hAnsi="Times New Roman" w:cs="Times New Roman"/>
        </w:rPr>
        <w:t>════════════════════════════════════════════</w:t>
      </w:r>
      <w:r w:rsidRPr="00C80EDA">
        <w:rPr>
          <w:rFonts w:ascii="Georgia" w:hAnsi="Georgia"/>
        </w:rPr>
        <w:br/>
      </w:r>
      <w:r w:rsidRPr="00334D74">
        <w:rPr>
          <w:rFonts w:ascii="Georgia" w:hAnsi="Georgia"/>
          <w:b/>
          <w:bCs/>
        </w:rPr>
        <w:t>EDUCATION</w:t>
      </w:r>
      <w:r w:rsidRPr="00334D74">
        <w:rPr>
          <w:rFonts w:ascii="Georgia" w:hAnsi="Georgia"/>
        </w:rPr>
        <w:br/>
      </w:r>
      <w:r w:rsidRPr="00C80EDA">
        <w:rPr>
          <w:rFonts w:ascii="Georgia" w:hAnsi="Georgia"/>
        </w:rPr>
        <w:t xml:space="preserve">Master of Arts, Human Resources &amp; Industrial Relations </w:t>
      </w:r>
      <w:r w:rsidRPr="00C80EDA">
        <w:rPr>
          <w:rFonts w:ascii="Georgia" w:hAnsi="Georgia" w:cs="Aptos"/>
        </w:rPr>
        <w:t>–</w:t>
      </w:r>
      <w:r w:rsidRPr="00C80EDA">
        <w:rPr>
          <w:rFonts w:ascii="Georgia" w:hAnsi="Georgia"/>
        </w:rPr>
        <w:t xml:space="preserve"> University of Minnesota</w:t>
      </w:r>
      <w:r w:rsidRPr="00C80EDA">
        <w:rPr>
          <w:rFonts w:ascii="Georgia" w:hAnsi="Georgia"/>
        </w:rPr>
        <w:br/>
        <w:t xml:space="preserve">Bachelor of Science, Psychology </w:t>
      </w:r>
      <w:r w:rsidRPr="00C80EDA">
        <w:rPr>
          <w:rFonts w:ascii="Georgia" w:hAnsi="Georgia" w:cs="Aptos"/>
        </w:rPr>
        <w:t>–</w:t>
      </w:r>
      <w:r w:rsidRPr="00C80EDA">
        <w:rPr>
          <w:rFonts w:ascii="Georgia" w:hAnsi="Georgia"/>
        </w:rPr>
        <w:t xml:space="preserve"> University of Alabama</w:t>
      </w:r>
    </w:p>
    <w:p w14:paraId="2BDAF171" w14:textId="77777777" w:rsidR="007E36BE" w:rsidRPr="00C80EDA" w:rsidRDefault="007E36BE">
      <w:pPr>
        <w:rPr>
          <w:rFonts w:ascii="Georgia" w:hAnsi="Georgia"/>
        </w:rPr>
      </w:pPr>
    </w:p>
    <w:sectPr w:rsidR="007E36BE" w:rsidRPr="00C80EDA" w:rsidSect="007E36BE">
      <w:pgSz w:w="12240" w:h="15840"/>
      <w:pgMar w:top="720" w:right="630" w:bottom="81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6BE"/>
    <w:rsid w:val="000D64D6"/>
    <w:rsid w:val="00334D74"/>
    <w:rsid w:val="00350D65"/>
    <w:rsid w:val="003A701C"/>
    <w:rsid w:val="003E31EB"/>
    <w:rsid w:val="004304BD"/>
    <w:rsid w:val="00484211"/>
    <w:rsid w:val="0050200F"/>
    <w:rsid w:val="005B50B9"/>
    <w:rsid w:val="00607EDD"/>
    <w:rsid w:val="0065426A"/>
    <w:rsid w:val="006A6E1F"/>
    <w:rsid w:val="006B2BE6"/>
    <w:rsid w:val="0074039C"/>
    <w:rsid w:val="0079169A"/>
    <w:rsid w:val="00791C63"/>
    <w:rsid w:val="007E36BE"/>
    <w:rsid w:val="00872336"/>
    <w:rsid w:val="009564E4"/>
    <w:rsid w:val="00984597"/>
    <w:rsid w:val="009A2855"/>
    <w:rsid w:val="00AA1361"/>
    <w:rsid w:val="00C80EDA"/>
    <w:rsid w:val="00CB2DD1"/>
    <w:rsid w:val="00CD519E"/>
    <w:rsid w:val="00DD32F8"/>
    <w:rsid w:val="00F46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BDD4B"/>
  <w15:chartTrackingRefBased/>
  <w15:docId w15:val="{884673E4-7348-480E-902B-CCC2ABCDF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6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36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36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36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36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36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6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6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6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6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36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36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36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36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6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6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6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6BE"/>
    <w:rPr>
      <w:rFonts w:eastAsiaTheme="majorEastAsia" w:cstheme="majorBidi"/>
      <w:color w:val="272727" w:themeColor="text1" w:themeTint="D8"/>
    </w:rPr>
  </w:style>
  <w:style w:type="paragraph" w:styleId="Title">
    <w:name w:val="Title"/>
    <w:basedOn w:val="Normal"/>
    <w:next w:val="Normal"/>
    <w:link w:val="TitleChar"/>
    <w:uiPriority w:val="10"/>
    <w:qFormat/>
    <w:rsid w:val="007E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6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6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6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6BE"/>
    <w:pPr>
      <w:spacing w:before="160"/>
      <w:jc w:val="center"/>
    </w:pPr>
    <w:rPr>
      <w:i/>
      <w:iCs/>
      <w:color w:val="404040" w:themeColor="text1" w:themeTint="BF"/>
    </w:rPr>
  </w:style>
  <w:style w:type="character" w:customStyle="1" w:styleId="QuoteChar">
    <w:name w:val="Quote Char"/>
    <w:basedOn w:val="DefaultParagraphFont"/>
    <w:link w:val="Quote"/>
    <w:uiPriority w:val="29"/>
    <w:rsid w:val="007E36BE"/>
    <w:rPr>
      <w:i/>
      <w:iCs/>
      <w:color w:val="404040" w:themeColor="text1" w:themeTint="BF"/>
    </w:rPr>
  </w:style>
  <w:style w:type="paragraph" w:styleId="ListParagraph">
    <w:name w:val="List Paragraph"/>
    <w:basedOn w:val="Normal"/>
    <w:uiPriority w:val="34"/>
    <w:qFormat/>
    <w:rsid w:val="007E36BE"/>
    <w:pPr>
      <w:ind w:left="720"/>
      <w:contextualSpacing/>
    </w:pPr>
  </w:style>
  <w:style w:type="character" w:styleId="IntenseEmphasis">
    <w:name w:val="Intense Emphasis"/>
    <w:basedOn w:val="DefaultParagraphFont"/>
    <w:uiPriority w:val="21"/>
    <w:qFormat/>
    <w:rsid w:val="007E36BE"/>
    <w:rPr>
      <w:i/>
      <w:iCs/>
      <w:color w:val="0F4761" w:themeColor="accent1" w:themeShade="BF"/>
    </w:rPr>
  </w:style>
  <w:style w:type="paragraph" w:styleId="IntenseQuote">
    <w:name w:val="Intense Quote"/>
    <w:basedOn w:val="Normal"/>
    <w:next w:val="Normal"/>
    <w:link w:val="IntenseQuoteChar"/>
    <w:uiPriority w:val="30"/>
    <w:qFormat/>
    <w:rsid w:val="007E36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36BE"/>
    <w:rPr>
      <w:i/>
      <w:iCs/>
      <w:color w:val="0F4761" w:themeColor="accent1" w:themeShade="BF"/>
    </w:rPr>
  </w:style>
  <w:style w:type="character" w:styleId="IntenseReference">
    <w:name w:val="Intense Reference"/>
    <w:basedOn w:val="DefaultParagraphFont"/>
    <w:uiPriority w:val="32"/>
    <w:qFormat/>
    <w:rsid w:val="007E36BE"/>
    <w:rPr>
      <w:b/>
      <w:bCs/>
      <w:smallCaps/>
      <w:color w:val="0F4761" w:themeColor="accent1" w:themeShade="BF"/>
      <w:spacing w:val="5"/>
    </w:rPr>
  </w:style>
  <w:style w:type="character" w:styleId="Hyperlink">
    <w:name w:val="Hyperlink"/>
    <w:basedOn w:val="DefaultParagraphFont"/>
    <w:uiPriority w:val="99"/>
    <w:unhideWhenUsed/>
    <w:rsid w:val="007E36BE"/>
    <w:rPr>
      <w:color w:val="467886" w:themeColor="hyperlink"/>
      <w:u w:val="single"/>
    </w:rPr>
  </w:style>
  <w:style w:type="character" w:styleId="UnresolvedMention">
    <w:name w:val="Unresolved Mention"/>
    <w:basedOn w:val="DefaultParagraphFont"/>
    <w:uiPriority w:val="99"/>
    <w:semiHidden/>
    <w:unhideWhenUsed/>
    <w:rsid w:val="007E36BE"/>
    <w:rPr>
      <w:color w:val="605E5C"/>
      <w:shd w:val="clear" w:color="auto" w:fill="E1DFDD"/>
    </w:rPr>
  </w:style>
  <w:style w:type="paragraph" w:styleId="NormalWeb">
    <w:name w:val="Normal (Web)"/>
    <w:basedOn w:val="Normal"/>
    <w:uiPriority w:val="99"/>
    <w:semiHidden/>
    <w:unhideWhenUsed/>
    <w:rsid w:val="009A285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Laney</dc:creator>
  <cp:keywords/>
  <dc:description/>
  <cp:lastModifiedBy>Zach Laney</cp:lastModifiedBy>
  <cp:revision>4</cp:revision>
  <dcterms:created xsi:type="dcterms:W3CDTF">2026-09-07T22:08:00Z</dcterms:created>
  <dcterms:modified xsi:type="dcterms:W3CDTF">2026-09-07T23:33:00Z</dcterms:modified>
</cp:coreProperties>
</file>